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PARECER CONCLUSIVO N°. </w:t>
      </w:r>
      <w:r>
        <w:rPr>
          <w:rStyle w:val="CharStyle3"/>
          <w:b/>
          <w:bCs/>
          <w:lang w:val="en-US" w:eastAsia="en-US" w:bidi="en-US"/>
        </w:rPr>
        <w:t>20/2017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Órgão Concessor: </w:t>
      </w:r>
      <w:r>
        <w:rPr>
          <w:rStyle w:val="CharStyle3"/>
        </w:rPr>
        <w:t>Prefeitura de Guarulhos - 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90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rStyle w:val="CharStyle3"/>
          <w:b/>
          <w:bCs/>
        </w:rPr>
        <w:t>Entidade:</w:t>
        <w:tab/>
      </w:r>
      <w:r>
        <w:rPr>
          <w:rStyle w:val="CharStyle3"/>
        </w:rPr>
        <w:t>Associação Beneficente São Frutuoso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90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rStyle w:val="CharStyle3"/>
          <w:b/>
          <w:bCs/>
        </w:rPr>
        <w:t>Endereço:</w:t>
        <w:tab/>
      </w:r>
      <w:r>
        <w:rPr>
          <w:rStyle w:val="CharStyle3"/>
        </w:rPr>
        <w:t xml:space="preserve">Rua Trinta e Sete, N° </w:t>
      </w:r>
      <w:r>
        <w:rPr>
          <w:rStyle w:val="CharStyle3"/>
          <w:lang w:val="en-US" w:eastAsia="en-US" w:bidi="en-US"/>
        </w:rPr>
        <w:t xml:space="preserve">09 </w:t>
      </w:r>
      <w:r>
        <w:rPr>
          <w:rStyle w:val="CharStyle3"/>
        </w:rPr>
        <w:t>- Parque Continental I - Guarulhos/SP.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Convénio n°: </w:t>
      </w:r>
      <w:r>
        <w:rPr>
          <w:rStyle w:val="CharStyle3"/>
        </w:rPr>
        <w:t>002924-2003-SE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90" w:val="left"/>
        </w:tabs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  <w:b/>
          <w:bCs/>
        </w:rPr>
        <w:t>P.A. n°:</w:t>
        <w:tab/>
      </w:r>
      <w:r>
        <w:rPr>
          <w:rStyle w:val="CharStyle3"/>
          <w:lang w:val="en-US" w:eastAsia="en-US" w:bidi="en-US"/>
        </w:rPr>
        <w:t>13390/2003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62" w:lineRule="auto"/>
        <w:ind w:left="0" w:right="0" w:firstLine="0"/>
        <w:jc w:val="both"/>
      </w:pPr>
      <w:r>
        <w:rPr>
          <w:rStyle w:val="CharStyle3"/>
        </w:rPr>
        <w:t xml:space="preserve">Em atendimento ao constante no convénio em referência e às Instruções n°. </w:t>
      </w:r>
      <w:r>
        <w:rPr>
          <w:rStyle w:val="CharStyle3"/>
          <w:lang w:val="en-US" w:eastAsia="en-US" w:bidi="en-US"/>
        </w:rPr>
        <w:t xml:space="preserve">02/2016 </w:t>
      </w:r>
      <w:r>
        <w:rPr>
          <w:rStyle w:val="CharStyle3"/>
        </w:rPr>
        <w:t xml:space="preserve">aprovada pela Resolução n° </w:t>
      </w:r>
      <w:r>
        <w:rPr>
          <w:rStyle w:val="CharStyle3"/>
          <w:lang w:val="en-US" w:eastAsia="en-US" w:bidi="en-US"/>
        </w:rPr>
        <w:t xml:space="preserve">04/2016 </w:t>
      </w:r>
      <w:r>
        <w:rPr>
          <w:rStyle w:val="CharStyle3"/>
        </w:rPr>
        <w:t xml:space="preserve">do Tribunal de Contas do Estado de São Paulo procedemos à verificação da Prestação de Contas recebidas da entidade Associação Beneficente São Frutuoso, referente ao exercício de </w:t>
      </w:r>
      <w:r>
        <w:rPr>
          <w:rStyle w:val="CharStyle3"/>
          <w:lang w:val="en-US" w:eastAsia="en-US" w:bidi="en-US"/>
        </w:rPr>
        <w:t xml:space="preserve">2016, </w:t>
      </w:r>
      <w:r>
        <w:rPr>
          <w:rStyle w:val="CharStyle3"/>
        </w:rPr>
        <w:t xml:space="preserve">conforme consta no Processo Administrativo n°. </w:t>
      </w:r>
      <w:r>
        <w:rPr>
          <w:rStyle w:val="CharStyle3"/>
          <w:lang w:val="en-US" w:eastAsia="en-US" w:bidi="en-US"/>
        </w:rPr>
        <w:t xml:space="preserve">9736/2016 </w:t>
      </w:r>
      <w:r>
        <w:rPr>
          <w:rStyle w:val="CharStyle3"/>
        </w:rPr>
        <w:t>e com base nos documentos analisados atestamos que: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rStyle w:val="CharStyle3"/>
        </w:rPr>
        <w:t xml:space="preserve">I - a Entidade beneficiária funciona regularmente em sua sede à Rua Trinta e Sete, N° </w:t>
      </w:r>
      <w:r>
        <w:rPr>
          <w:rStyle w:val="CharStyle3"/>
          <w:lang w:val="en-US" w:eastAsia="en-US" w:bidi="en-US"/>
        </w:rPr>
        <w:t xml:space="preserve">09 </w:t>
      </w:r>
      <w:r>
        <w:rPr>
          <w:rStyle w:val="CharStyle3"/>
        </w:rPr>
        <w:t>- Parque Continental I - Guarulhos/SP., é uma Entidade sem fins lucrativos, que tem por finalidade estatutária: Criar e manter uma creche para atentimento às crianças de famílias carentes, económica e social, desenvolvendo atividades religiosas e doutrinárias conforme descrito no seu regimento interno; o objeto do presente convénio é a cooperação técnica e financeira visando disciplinar os esforços conjuntos a serem realizados pelo Município e pela Instituição, para o desenvolvimento complementar da educação pública e gratuita prestada pela Rede Municipal de Guarulhos, na modalidade Educação Infantil e Educação Especial.;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II - (quadro a seguir);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III </w:t>
      </w:r>
      <w:r>
        <w:rPr>
          <w:rStyle w:val="CharStyle3"/>
        </w:rPr>
        <w:t xml:space="preserve">- as prestações de contas foram recebidas em: </w:t>
      </w:r>
      <w:r>
        <w:rPr>
          <w:rStyle w:val="CharStyle3"/>
          <w:lang w:val="en-US" w:eastAsia="en-US" w:bidi="en-US"/>
        </w:rPr>
        <w:t xml:space="preserve">18/05/2016, 23/08/2016, 23/11/2016 </w:t>
      </w:r>
      <w:r>
        <w:rPr>
          <w:rStyle w:val="CharStyle3"/>
        </w:rPr>
        <w:t>e 23/02/2017; não houve aplicação de sanções por eventuais ausências de comprovação ou desvio de finalidade;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0" w:val="left"/>
        </w:tabs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- (quadro a seguir);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0" w:val="left"/>
        </w:tabs>
        <w:bidi w:val="0"/>
        <w:spacing w:before="0" w:after="500" w:line="271" w:lineRule="auto"/>
        <w:ind w:left="0" w:right="0" w:firstLine="0"/>
        <w:jc w:val="both"/>
      </w:pPr>
      <w:r>
        <w:rPr>
          <w:rStyle w:val="CharStyle3"/>
        </w:rPr>
        <w:t>- a entidade apresentou comprovantes de devolução de eventuais glosas e/ou saldos, cópias anexas; houve autorização para utilização de saldos em exercício subsequente;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after="380" w:line="264" w:lineRule="auto"/>
        <w:ind w:left="0" w:right="0" w:firstLine="0"/>
        <w:jc w:val="both"/>
      </w:pPr>
      <w:r>
        <w:rPr>
          <w:rStyle w:val="CharStyle3"/>
        </w:rPr>
        <w:t xml:space="preserve">- as atividades desenvolvidas com os recursos próprios e as verbas públicas repassadas se compatibilizam com as metas propostas e os resultados alcançados e estão em conformidade com o objeto do repasse e o </w:t>
      </w:r>
      <w:r>
        <w:rPr>
          <w:rStyle w:val="CharStyle3"/>
          <w:lang w:val="en-US" w:eastAsia="en-US" w:bidi="en-US"/>
        </w:rPr>
        <w:t xml:space="preserve">respective </w:t>
      </w:r>
      <w:r>
        <w:rPr>
          <w:rStyle w:val="CharStyle3"/>
        </w:rPr>
        <w:t>plano de trabalho e de metas pactuadas;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0" w:val="left"/>
        </w:tabs>
        <w:bidi w:val="0"/>
        <w:spacing w:before="0" w:after="160" w:line="276" w:lineRule="auto"/>
        <w:ind w:left="0" w:right="0" w:firstLine="0"/>
        <w:jc w:val="both"/>
      </w:pPr>
      <w:r>
        <w:rPr>
          <w:rStyle w:val="CharStyle3"/>
        </w:rPr>
        <w:t>- foram cumpridas as cláusulas pactuadas em conformidade com a regulamentação que rege a matéria;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160"/>
        <w:ind w:left="0" w:right="0" w:firstLine="0"/>
        <w:jc w:val="both"/>
      </w:pPr>
      <w:r>
        <w:rPr>
          <w:rStyle w:val="CharStyle3"/>
        </w:rPr>
        <w:t>- os gastos efetuados foram regulares e sua contabilização foi perfeita;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0" w:val="left"/>
        </w:tabs>
        <w:bidi w:val="0"/>
        <w:spacing w:before="0" w:after="160"/>
        <w:ind w:left="0" w:right="0" w:firstLine="0"/>
        <w:jc w:val="both"/>
      </w:pPr>
      <w:r>
        <w:rPr>
          <w:rStyle w:val="CharStyle3"/>
        </w:rPr>
        <w:t xml:space="preserve">- não se aplica, conforme </w:t>
      </w:r>
      <w:r>
        <w:rPr>
          <w:rStyle w:val="CharStyle3"/>
          <w:lang w:val="en-US" w:eastAsia="en-US" w:bidi="en-US"/>
        </w:rPr>
        <w:t xml:space="preserve">§1° </w:t>
      </w:r>
      <w:r>
        <w:rPr>
          <w:rStyle w:val="CharStyle3"/>
        </w:rPr>
        <w:t xml:space="preserve">do artigo </w:t>
      </w:r>
      <w:r>
        <w:rPr>
          <w:rStyle w:val="CharStyle3"/>
          <w:lang w:val="en-US" w:eastAsia="en-US" w:bidi="en-US"/>
        </w:rPr>
        <w:t xml:space="preserve">189 </w:t>
      </w:r>
      <w:r>
        <w:rPr>
          <w:rStyle w:val="CharStyle3"/>
        </w:rPr>
        <w:t xml:space="preserve">da Instrução n° </w:t>
      </w:r>
      <w:r>
        <w:rPr>
          <w:rStyle w:val="CharStyle3"/>
          <w:lang w:val="en-US" w:eastAsia="en-US" w:bidi="en-US"/>
        </w:rPr>
        <w:t xml:space="preserve">02/2016 </w:t>
      </w:r>
      <w:r>
        <w:rPr>
          <w:rStyle w:val="CharStyle3"/>
        </w:rPr>
        <w:t>- TCESP;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0" w:val="left"/>
        </w:tabs>
        <w:bidi w:val="0"/>
        <w:spacing w:before="0" w:line="276" w:lineRule="auto"/>
        <w:ind w:left="0" w:right="0" w:firstLine="0"/>
        <w:jc w:val="both"/>
      </w:pPr>
      <w:r>
        <w:rPr>
          <w:rStyle w:val="CharStyle3"/>
        </w:rPr>
        <w:t>- os comprovantes de gastos contém a identificação da Entidade, o tipo de repasse, o número do ajuste e o órgão repassador a que se referem;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after="320"/>
        <w:ind w:left="0" w:right="0" w:firstLine="0"/>
        <w:jc w:val="both"/>
      </w:pPr>
      <w:r>
        <w:rPr>
          <w:rStyle w:val="CharStyle3"/>
        </w:rPr>
        <w:t>- houve regularidade dos recolhimentos de encargos trabalhistas;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0" w:val="left"/>
        </w:tabs>
        <w:bidi w:val="0"/>
        <w:spacing w:before="0" w:line="276" w:lineRule="auto"/>
        <w:ind w:left="0" w:right="0" w:firstLine="0"/>
        <w:jc w:val="both"/>
      </w:pPr>
      <w:r>
        <w:rPr>
          <w:rStyle w:val="CharStyle3"/>
        </w:rPr>
        <w:t>- foram atendidos os princípios da legalidade, impessoalidade, moralidade, publicidade, eficiência, motivação e interesse público;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3"/>
        </w:rPr>
        <w:t xml:space="preserve">XIII - o controle interno do Órgão Público Concessor existe e funciona regularmente, sendo responsável o Diretor do Departamento de Controle Interno - SG04, Sr. Edmilson Pereira Bruno, CPF </w:t>
      </w:r>
      <w:r>
        <w:rPr>
          <w:rStyle w:val="CharStyle3"/>
          <w:lang w:val="en-US" w:eastAsia="en-US" w:bidi="en-US"/>
        </w:rPr>
        <w:t>083.768.898-18.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both"/>
      </w:pPr>
      <w:r>
        <w:rPr>
          <w:rStyle w:val="CharStyle3"/>
        </w:rPr>
        <w:t xml:space="preserve">XIV - foram realizadas visitas </w:t>
      </w:r>
      <w:r>
        <w:rPr>
          <w:rStyle w:val="CharStyle3"/>
          <w:i/>
          <w:iCs/>
          <w:lang w:val="en-US" w:eastAsia="en-US" w:bidi="en-US"/>
        </w:rPr>
        <w:t xml:space="preserve">in </w:t>
      </w:r>
      <w:r>
        <w:rPr>
          <w:rStyle w:val="CharStyle3"/>
          <w:i/>
          <w:iCs/>
        </w:rPr>
        <w:t>loco</w:t>
      </w:r>
      <w:r>
        <w:rPr>
          <w:rStyle w:val="CharStyle3"/>
        </w:rPr>
        <w:t xml:space="preserve"> pelo orgão concessor, conforme Laudo Técnico da Supervisão Escolar e do Departamento de Manutenção de Próprios da Educação, onde consta que a entidade atende aos requisitos contidos no Decreto n° </w:t>
      </w:r>
      <w:r>
        <w:rPr>
          <w:rStyle w:val="CharStyle3"/>
          <w:lang w:val="en-US" w:eastAsia="en-US" w:bidi="en-US"/>
        </w:rPr>
        <w:t xml:space="preserve">28.722, </w:t>
      </w:r>
      <w:r>
        <w:rPr>
          <w:rStyle w:val="CharStyle3"/>
        </w:rPr>
        <w:t xml:space="preserve">de </w:t>
      </w:r>
      <w:r>
        <w:rPr>
          <w:rStyle w:val="CharStyle3"/>
          <w:lang w:val="en-US" w:eastAsia="en-US" w:bidi="en-US"/>
        </w:rPr>
        <w:t xml:space="preserve">07 </w:t>
      </w:r>
      <w:r>
        <w:rPr>
          <w:rStyle w:val="CharStyle3"/>
        </w:rPr>
        <w:t xml:space="preserve">de abril de </w:t>
      </w:r>
      <w:r>
        <w:rPr>
          <w:rStyle w:val="CharStyle3"/>
          <w:lang w:val="en-US" w:eastAsia="en-US" w:bidi="en-US"/>
        </w:rPr>
        <w:t xml:space="preserve">2011, </w:t>
      </w:r>
      <w:r>
        <w:rPr>
          <w:rStyle w:val="CharStyle3"/>
        </w:rPr>
        <w:t>em conformidade com o objeto previsto no Plano de Trabalho;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</w:pPr>
      <w:r>
        <w:rPr>
          <w:rStyle w:val="CharStyle12"/>
          <w:b/>
          <w:bCs/>
        </w:rPr>
        <w:t>II e IV:</w:t>
      </w:r>
    </w:p>
    <w:tbl>
      <w:tblPr>
        <w:tblOverlap w:val="never"/>
        <w:jc w:val="center"/>
        <w:tblLayout w:type="fixed"/>
      </w:tblPr>
      <w:tblGrid>
        <w:gridCol w:w="3160"/>
        <w:gridCol w:w="3070"/>
        <w:gridCol w:w="3320"/>
        <w:gridCol w:w="3060"/>
        <w:gridCol w:w="3080"/>
        <w:gridCol w:w="3370"/>
      </w:tblGrid>
      <w:tr>
        <w:trPr>
          <w:trHeight w:val="60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10" w:val="left"/>
                <w:tab w:pos="132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ORIGEM DO RECURSO MUNICIPAL:</w:t>
              <w:tab/>
              <w:t>R$</w:t>
              <w:tab/>
            </w:r>
            <w:r>
              <w:rPr>
                <w:rStyle w:val="CharStyle14"/>
                <w:b/>
                <w:bCs/>
                <w:lang w:val="en-US" w:eastAsia="en-US" w:bidi="en-US"/>
              </w:rPr>
              <w:t>493.185,00</w:t>
            </w:r>
          </w:p>
        </w:tc>
      </w:tr>
      <w:tr>
        <w:trPr>
          <w:trHeight w:val="54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FONTE DE RECURSO: MDE - MANUTENÇÃO E DESENVOLVIMENTO DA EDUCAÇÃO</w:t>
            </w:r>
          </w:p>
        </w:tc>
      </w:tr>
      <w:tr>
        <w:trPr>
          <w:trHeight w:val="54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Nota de Empenho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Ordem de Pagamento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Valor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559/2016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11/01/2016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8.085,00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5991/2016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lang w:val="en-US" w:eastAsia="en-US" w:bidi="en-US"/>
              </w:rPr>
              <w:t>24/02/2016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8.085,00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557/2016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11/01/2016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01/01/2017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485.100,00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5990/2016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24/02/2016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121.275,00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17378/2016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04/05/2016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60.637,50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22165/2016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lang w:val="en-US" w:eastAsia="en-US" w:bidi="en-US"/>
              </w:rPr>
              <w:t>30/05/2016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30.318,75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23085/2016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03/06/2016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30.318,75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34333/2016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4"/>
                <w:lang w:val="en-US" w:eastAsia="en-US" w:bidi="en-US"/>
              </w:rPr>
              <w:t>11/08/2016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30.318,75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35822/2016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25/08/2016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30.318,75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39410/2016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lang w:val="en-US" w:eastAsia="en-US" w:bidi="en-US"/>
              </w:rPr>
              <w:t>19/09/2016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30.318,75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44023/2016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4"/>
                <w:lang w:val="en-US" w:eastAsia="en-US" w:bidi="en-US"/>
              </w:rPr>
              <w:t>20/10/2016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30.318,75</w:t>
            </w: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49136/2016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01/12/2016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22.419,03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4"/>
                <w:lang w:val="en-US" w:eastAsia="en-US" w:bidi="en-US"/>
              </w:rPr>
              <w:t>55044/2016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29/12/2016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41.598,10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359/2017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30/01/2017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R$ </w:t>
            </w:r>
            <w:r>
              <w:rPr>
                <w:rStyle w:val="CharStyle14"/>
                <w:lang w:val="en-US" w:eastAsia="en-US" w:bidi="en-US"/>
              </w:rPr>
              <w:t>57.257,87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 xml:space="preserve">Valor Total Repassado no Exercício ( </w:t>
            </w:r>
            <w:r>
              <w:rPr>
                <w:rStyle w:val="CharStyle14"/>
                <w:lang w:val="en-US" w:eastAsia="en-US" w:bidi="en-US"/>
              </w:rPr>
              <w:t xml:space="preserve">= </w:t>
            </w:r>
            <w:r>
              <w:rPr>
                <w:rStyle w:val="CharStyle14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  <w:b/>
                <w:bCs/>
              </w:rPr>
              <w:t xml:space="preserve">R$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493.185,00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 xml:space="preserve">Rendimentos da Aplicação Financeira ( </w:t>
            </w:r>
            <w:r>
              <w:rPr>
                <w:rStyle w:val="CharStyle14"/>
                <w:lang w:val="en-US" w:eastAsia="en-US" w:bidi="en-US"/>
              </w:rPr>
              <w:t xml:space="preserve">+ </w:t>
            </w:r>
            <w:r>
              <w:rPr>
                <w:rStyle w:val="CharStyle14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820" w:val="left"/>
              </w:tabs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>RS</w:t>
              <w:tab/>
            </w:r>
            <w:r>
              <w:rPr>
                <w:rStyle w:val="CharStyle14"/>
                <w:lang w:val="en-US" w:eastAsia="en-US" w:bidi="en-US"/>
              </w:rPr>
              <w:t>883,07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 xml:space="preserve">Rendimentos Apurados sobre Valores Não Aplicados ( </w:t>
            </w:r>
            <w:r>
              <w:rPr>
                <w:rStyle w:val="CharStyle14"/>
                <w:lang w:val="en-US" w:eastAsia="en-US" w:bidi="en-US"/>
              </w:rPr>
              <w:t xml:space="preserve">+ </w:t>
            </w:r>
            <w:r>
              <w:rPr>
                <w:rStyle w:val="CharStyle14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46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RS</w:t>
              <w:tab/>
              <w:t>-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 xml:space="preserve">Valor Total da Receita (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4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  <w:b/>
                <w:bCs/>
              </w:rPr>
              <w:t xml:space="preserve">R$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494.068,07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  <w:b/>
                <w:bCs/>
              </w:rPr>
              <w:t xml:space="preserve">R$ </w:t>
            </w:r>
            <w:r>
              <w:rPr>
                <w:rStyle w:val="CharStyle14"/>
                <w:b/>
                <w:bCs/>
                <w:lang w:val="en-US" w:eastAsia="en-US" w:bidi="en-US"/>
              </w:rPr>
              <w:t>491.995,72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 xml:space="preserve">Valor a ser Restituído ( </w:t>
            </w:r>
            <w:r>
              <w:rPr>
                <w:rStyle w:val="CharStyle14"/>
                <w:lang w:val="en-US" w:eastAsia="en-US" w:bidi="en-US"/>
              </w:rPr>
              <w:t xml:space="preserve">= </w:t>
            </w:r>
            <w:r>
              <w:rPr>
                <w:rStyle w:val="CharStyle14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  <w:b/>
                <w:bCs/>
              </w:rPr>
              <w:t xml:space="preserve">R$ </w:t>
            </w:r>
            <w:r>
              <w:rPr>
                <w:rStyle w:val="CharStyle14"/>
                <w:b/>
                <w:bCs/>
                <w:lang w:val="en-US" w:eastAsia="en-US" w:bidi="en-US"/>
              </w:rPr>
              <w:t>2.072,35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Valor Devolvido pela Entidade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</w:rPr>
              <w:t xml:space="preserve">RS </w:t>
            </w:r>
            <w:r>
              <w:rPr>
                <w:rStyle w:val="CharStyle14"/>
                <w:lang w:val="en-US" w:eastAsia="en-US" w:bidi="en-US"/>
              </w:rPr>
              <w:t>1.468,20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</w:rPr>
              <w:t>Valor não Devolvido, Inscrito em Dívida Ativa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45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RS</w:t>
              <w:tab/>
              <w:t>-</w:t>
            </w:r>
          </w:p>
        </w:tc>
      </w:tr>
      <w:tr>
        <w:trPr>
          <w:trHeight w:val="590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 xml:space="preserve">Total a ser Restituído (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4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810" w:val="left"/>
              </w:tabs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4"/>
                <w:b/>
                <w:bCs/>
              </w:rPr>
              <w:t>R$</w:t>
              <w:tab/>
            </w:r>
            <w:r>
              <w:rPr>
                <w:rStyle w:val="CharStyle14"/>
                <w:b/>
                <w:bCs/>
                <w:lang w:val="en-US" w:eastAsia="en-US" w:bidi="en-US"/>
              </w:rPr>
              <w:t>604,15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980" w:right="0" w:firstLine="0"/>
        <w:jc w:val="left"/>
      </w:pPr>
      <w:r>
        <w:rPr>
          <w:rStyle w:val="CharStyle12"/>
          <w:b/>
          <w:bCs/>
        </w:rPr>
        <w:t xml:space="preserve">Valor das Despesas Glosadas </w:t>
      </w:r>
      <w:r>
        <w:rPr>
          <w:rStyle w:val="CharStyle12"/>
          <w:b/>
          <w:bCs/>
          <w:lang w:val="en-US" w:eastAsia="en-US" w:bidi="en-US"/>
        </w:rPr>
        <w:t>(</w:t>
      </w:r>
      <w:r>
        <w:rPr>
          <w:rStyle w:val="CharStyle12"/>
          <w:b/>
          <w:bCs/>
        </w:rPr>
        <w:t xml:space="preserve">i )| R$ </w:t>
      </w:r>
      <w:r>
        <w:rPr>
          <w:rStyle w:val="CharStyle12"/>
          <w:b/>
          <w:bCs/>
          <w:lang w:val="en-US" w:eastAsia="en-US" w:bidi="en-US"/>
        </w:rPr>
        <w:t xml:space="preserve">21,43 </w:t>
      </w:r>
      <w:r>
        <w:rPr>
          <w:rStyle w:val="CharStyle12"/>
          <w:b/>
          <w:bCs/>
        </w:rPr>
        <w:t>|</w:t>
      </w:r>
    </w:p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71" w:lineRule="auto"/>
        <w:ind w:left="0" w:right="0" w:firstLine="0"/>
        <w:jc w:val="both"/>
      </w:pPr>
      <w:r>
        <w:rPr>
          <w:rStyle w:val="CharStyle3"/>
        </w:rPr>
        <w:t xml:space="preserve">Diante da documentação verificada emitimos Parecer Conclusivo favorável à aprovação das despesas no valor de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491.995,72, </w:t>
      </w:r>
      <w:r>
        <w:rPr>
          <w:rStyle w:val="CharStyle3"/>
        </w:rPr>
        <w:t xml:space="preserve">ressalvando que a quantia de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604,15 </w:t>
      </w:r>
      <w:r>
        <w:rPr>
          <w:rStyle w:val="CharStyle3"/>
        </w:rPr>
        <w:t>está sendo cobrada da entidade e que, decorrido o prazo para restituição administrativa, se o valor não for devolvido aos cofres públicos será inscrito em Dívida Ativa.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 xml:space="preserve">5 </w:t>
      </w:r>
      <w:r>
        <w:rPr>
          <w:rStyle w:val="CharStyle3"/>
        </w:rPr>
        <w:t xml:space="preserve">de maio de </w:t>
      </w:r>
      <w:r>
        <w:rPr>
          <w:rStyle w:val="CharStyle3"/>
          <w:lang w:val="en-US" w:eastAsia="en-US" w:bidi="en-US"/>
        </w:rPr>
        <w:t>2017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771650" cy="21018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71650" cy="2101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76" w:lineRule="auto"/>
        <w:ind w:left="0" w:right="0" w:firstLine="0"/>
        <w:jc w:val="center"/>
      </w:pPr>
      <w:r>
        <w:rPr>
          <w:rStyle w:val="CharStyle3"/>
          <w:b/>
          <w:bCs/>
        </w:rPr>
        <w:t>ALEXANDRE^FURf^l ZEITUNE</w:t>
        <w:br/>
        <w:t>Vice-Prefeito, Secretário de Educação</w:t>
        <w:br/>
        <w:t>Respondendo cumulativamente pelas</w:t>
        <w:br/>
        <w:t>Secretarias de Cultura, Esporte e Lazer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24970" w:h="31680"/>
      <w:pgMar w:top="2927" w:right="3462" w:bottom="994" w:left="240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7498080</wp:posOffset>
              </wp:positionH>
              <wp:positionV relativeFrom="page">
                <wp:posOffset>20406995</wp:posOffset>
              </wp:positionV>
              <wp:extent cx="1384300" cy="22860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84300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34"/>
                                <w:szCs w:val="34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</w:rPr>
                            <w:t xml:space="preserve">de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34"/>
                              <w:szCs w:val="34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90.39999999999998pt;margin-top:1606.8500000000001pt;width:109.pt;height:18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34"/>
                          <w:szCs w:val="34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</w:rPr>
                      <w:t xml:space="preserve">de 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34"/>
                        <w:szCs w:val="34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4564380</wp:posOffset>
              </wp:positionH>
              <wp:positionV relativeFrom="page">
                <wp:posOffset>213995</wp:posOffset>
              </wp:positionV>
              <wp:extent cx="8204200" cy="123190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04200" cy="1231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PREFEITURA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t xml:space="preserve">DE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GUARULHOS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SECRETARIA DE EDUCAÇÃO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DEPARTAMENTO DE CONTROLE DA EXECUÇÃO ORÇAMENTÁRIA DA EDUCAÇÃO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DIVISÃO TÉCNICA DE PRESTAÇÃO DE CONTAS DE CONVÉNIOS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9.40000000000003pt;margin-top:16.850000000000001pt;width:646.pt;height:9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 xml:space="preserve">PREFEITURA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t xml:space="preserve">DE </w:t>
                    </w: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GUARULHOS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SECRETARIA DE EDUCAÇÃO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DEPARTAMENTO DE CONTROLE DA EXECUÇÃO ORÇAMENTÁRIA DA EDUCAÇÃO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DIVISÃO TÉCNICA DE PRESTAÇÃO DE CONTAS DE CONVÉNIOS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1656080</wp:posOffset>
              </wp:positionH>
              <wp:positionV relativeFrom="page">
                <wp:posOffset>245745</wp:posOffset>
              </wp:positionV>
              <wp:extent cx="2203450" cy="141605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03450" cy="141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203450" cy="1416050"/>
                                <wp:docPr id="5" name="Picutre 5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203450" cy="141605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30.40000000000001pt;margin-top:19.350000000000001pt;width:173.5pt;height:111.5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203450" cy="1416050"/>
                          <wp:docPr id="7" name="Picutre 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203450" cy="141605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6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26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 TargetMode="External"/></Relationships>
</file>