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ASSOCIAÇÃO </w:t>
      </w:r>
      <w:r>
        <w:rPr>
          <w:rStyle w:val="CharStyle3"/>
          <w:b/>
          <w:bCs/>
          <w:sz w:val="22"/>
          <w:szCs w:val="22"/>
        </w:rPr>
        <w:t xml:space="preserve">BENEFICENTE </w:t>
      </w: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SÃO </w:t>
      </w:r>
      <w:r>
        <w:rPr>
          <w:rStyle w:val="CharStyle3"/>
          <w:b/>
          <w:bCs/>
          <w:sz w:val="22"/>
          <w:szCs w:val="22"/>
        </w:rPr>
        <w:t>FRUTUOSO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sz w:val="22"/>
          <w:szCs w:val="22"/>
        </w:rPr>
        <w:t>Rua Trinta e Sete, 09 - Parque Continental I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0038/2022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 xml:space="preserve">: </w:t>
      </w:r>
      <w:r>
        <w:rPr>
          <w:rStyle w:val="CharStyle3"/>
          <w:lang w:val="pt-PT" w:eastAsia="pt-PT" w:bidi="pt-PT"/>
        </w:rPr>
        <w:t xml:space="preserve">Associação </w:t>
      </w:r>
      <w:r>
        <w:rPr>
          <w:rStyle w:val="CharStyle3"/>
        </w:rPr>
        <w:t xml:space="preserve">Beneficente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Frutuoso</w:t>
      </w:r>
    </w:p>
    <w:tbl>
      <w:tblPr>
        <w:tblOverlap w:val="never"/>
        <w:jc w:val="center"/>
        <w:tblLayout w:type="fixed"/>
      </w:tblPr>
      <w:tblGrid>
        <w:gridCol w:w="1248"/>
        <w:gridCol w:w="1378"/>
        <w:gridCol w:w="2266"/>
        <w:gridCol w:w="1493"/>
        <w:gridCol w:w="1526"/>
        <w:gridCol w:w="734"/>
        <w:gridCol w:w="1099"/>
        <w:gridCol w:w="686"/>
        <w:gridCol w:w="1550"/>
        <w:gridCol w:w="1099"/>
        <w:gridCol w:w="1238"/>
        <w:gridCol w:w="1387"/>
      </w:tblGrid>
      <w:tr>
        <w:trPr>
          <w:trHeight w:val="32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8"/>
                <w:b/>
                <w:bCs/>
              </w:rPr>
              <w:t xml:space="preserve">DE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8"/>
                <w:b/>
                <w:bCs/>
              </w:rPr>
              <w:t>DE RECURSOS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Doc.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OFX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Prg. </w:t>
            </w:r>
            <w:r>
              <w:rPr>
                <w:rStyle w:val="CharStyle8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Prg.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Vr. Repasse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408.788,80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26263/2021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janeiro/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408.788,80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459.887,40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maio/2 022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10.219,72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maio/2 022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143.076,08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junho/2 022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459.887,40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julho/2 022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Agosto/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3º QUADRI MESTR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10.219,72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 e 2996/202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Setemb 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143.076,08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novem bro/202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dezemb 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102.197,20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1.328.563,60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1.328.563,60</w:t>
            </w:r>
          </w:p>
        </w:tc>
      </w:tr>
      <w:tr>
        <w:trPr>
          <w:trHeight w:val="317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Totais por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Valor R$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1.328.563,60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66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66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11"/>
          <w:i/>
          <w:iCs/>
        </w:rPr>
        <w:t>www.lei13019.com.br/sp/guarulhos/</w:t>
      </w:r>
      <w:r>
        <w:fldChar w:fldCharType="end"/>
      </w:r>
    </w:p>
    <w:p>
      <w:pPr>
        <w:pStyle w:val="Style10"/>
        <w:keepNext w:val="0"/>
        <w:keepLines w:val="0"/>
        <w:framePr w:w="984" w:h="278" w:wrap="none" w:vAnchor="text" w:hAnchor="page" w:x="79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</w:rPr>
        <w:t>30/09/2025</w:t>
      </w:r>
    </w:p>
    <w:p>
      <w:pPr>
        <w:pStyle w:val="Style10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  <w:lang w:val="pt-PT" w:eastAsia="pt-PT" w:bidi="pt-PT"/>
        </w:rPr>
        <w:t xml:space="preserve">Pág. </w:t>
      </w:r>
      <w:r>
        <w:rPr>
          <w:rStyle w:val="CharStyle11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266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0038/2022</dc:title>
  <dc:subject/>
  <dc:creator/>
  <cp:keywords/>
</cp:coreProperties>
</file>